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C6" w:rsidRPr="007314C6" w:rsidRDefault="007314C6" w:rsidP="007314C6">
      <w:pPr>
        <w:pBdr>
          <w:bottom w:val="single" w:sz="6" w:space="11" w:color="EBEBEB"/>
        </w:pBdr>
        <w:shd w:val="clear" w:color="auto" w:fill="F8F8F8"/>
        <w:spacing w:after="0" w:line="240" w:lineRule="atLeast"/>
        <w:ind w:left="-300" w:right="-300"/>
        <w:textAlignment w:val="baseline"/>
        <w:outlineLvl w:val="0"/>
        <w:rPr>
          <w:rFonts w:ascii="Helvetica" w:eastAsia="Times New Roman" w:hAnsi="Helvetica" w:cs="Helvetica"/>
          <w:b/>
          <w:bCs/>
          <w:color w:val="40454D"/>
          <w:kern w:val="36"/>
          <w:sz w:val="26"/>
          <w:szCs w:val="26"/>
          <w:lang w:eastAsia="tr-TR"/>
        </w:rPr>
      </w:pPr>
      <w:r w:rsidRPr="007314C6">
        <w:rPr>
          <w:rFonts w:ascii="Helvetica" w:eastAsia="Times New Roman" w:hAnsi="Helvetica" w:cs="Helvetica"/>
          <w:b/>
          <w:bCs/>
          <w:color w:val="40454D"/>
          <w:kern w:val="36"/>
          <w:sz w:val="26"/>
          <w:szCs w:val="26"/>
          <w:lang w:eastAsia="tr-TR"/>
        </w:rPr>
        <w:t>Sünnete Karşı Çıkanlar</w:t>
      </w:r>
    </w:p>
    <w:p w:rsidR="007314C6" w:rsidRPr="007314C6" w:rsidRDefault="007314C6" w:rsidP="007314C6">
      <w:pPr>
        <w:spacing w:line="540" w:lineRule="atLeast"/>
        <w:textAlignment w:val="baseline"/>
        <w:rPr>
          <w:rFonts w:ascii="Helvetica" w:eastAsia="Times New Roman" w:hAnsi="Helvetica" w:cs="Helvetica"/>
          <w:color w:val="9B9CA0"/>
          <w:sz w:val="17"/>
          <w:szCs w:val="17"/>
          <w:lang w:eastAsia="tr-TR"/>
        </w:rPr>
      </w:pPr>
      <w:r w:rsidRPr="007314C6">
        <w:rPr>
          <w:rFonts w:ascii="Helvetica" w:eastAsia="Times New Roman" w:hAnsi="Helvetica" w:cs="Helvetica"/>
          <w:color w:val="9B9CA0"/>
          <w:sz w:val="17"/>
          <w:szCs w:val="17"/>
          <w:bdr w:val="none" w:sz="0" w:space="0" w:color="auto" w:frame="1"/>
          <w:lang w:eastAsia="tr-TR"/>
        </w:rPr>
        <w:t>Yazar: </w:t>
      </w:r>
      <w:hyperlink r:id="rId4" w:tooltip="MuhammedOsmanli tarafından yazılan yazılar" w:history="1">
        <w:r w:rsidRPr="007314C6">
          <w:rPr>
            <w:rFonts w:ascii="Helvetica" w:eastAsia="Times New Roman" w:hAnsi="Helvetica" w:cs="Helvetica"/>
            <w:b/>
            <w:bCs/>
            <w:color w:val="9B9CA0"/>
            <w:sz w:val="17"/>
            <w:szCs w:val="17"/>
            <w:bdr w:val="none" w:sz="0" w:space="0" w:color="auto" w:frame="1"/>
            <w:lang w:eastAsia="tr-TR"/>
          </w:rPr>
          <w:t>MuhammedOsmanli</w:t>
        </w:r>
      </w:hyperlink>
      <w:r w:rsidRPr="007314C6">
        <w:rPr>
          <w:rFonts w:ascii="Helvetica" w:eastAsia="Times New Roman" w:hAnsi="Helvetica" w:cs="Helvetica"/>
          <w:color w:val="9B9CA0"/>
          <w:sz w:val="17"/>
          <w:szCs w:val="17"/>
          <w:bdr w:val="none" w:sz="0" w:space="0" w:color="auto" w:frame="1"/>
          <w:lang w:eastAsia="tr-TR"/>
        </w:rPr>
        <w:t> Yayın Tarihi: </w:t>
      </w:r>
      <w:r w:rsidRPr="007314C6">
        <w:rPr>
          <w:rFonts w:ascii="Helvetica" w:eastAsia="Times New Roman" w:hAnsi="Helvetica" w:cs="Helvetica"/>
          <w:b/>
          <w:bCs/>
          <w:color w:val="9B9CA0"/>
          <w:sz w:val="17"/>
          <w:szCs w:val="17"/>
          <w:bdr w:val="none" w:sz="0" w:space="0" w:color="auto" w:frame="1"/>
          <w:lang w:eastAsia="tr-TR"/>
        </w:rPr>
        <w:t>Temmuz 24, 2013</w:t>
      </w:r>
      <w:r w:rsidRPr="007314C6">
        <w:rPr>
          <w:rFonts w:ascii="Helvetica" w:eastAsia="Times New Roman" w:hAnsi="Helvetica" w:cs="Helvetica"/>
          <w:color w:val="9B9CA0"/>
          <w:sz w:val="17"/>
          <w:szCs w:val="17"/>
          <w:bdr w:val="none" w:sz="0" w:space="0" w:color="auto" w:frame="1"/>
          <w:lang w:eastAsia="tr-TR"/>
        </w:rPr>
        <w:t> Kategori: </w:t>
      </w:r>
      <w:hyperlink r:id="rId5" w:tooltip="Sünnet-i Seniyye kategorisindeki tüm yazıları göster" w:history="1">
        <w:r w:rsidRPr="007314C6">
          <w:rPr>
            <w:rFonts w:ascii="Helvetica" w:eastAsia="Times New Roman" w:hAnsi="Helvetica" w:cs="Helvetica"/>
            <w:b/>
            <w:bCs/>
            <w:color w:val="9B9CA0"/>
            <w:sz w:val="17"/>
            <w:szCs w:val="17"/>
            <w:bdr w:val="none" w:sz="0" w:space="0" w:color="auto" w:frame="1"/>
            <w:lang w:eastAsia="tr-TR"/>
          </w:rPr>
          <w:t>Sünnet-I Seniyye</w:t>
        </w:r>
      </w:hyperlink>
      <w:r w:rsidRPr="007314C6">
        <w:rPr>
          <w:rFonts w:ascii="Helvetica" w:eastAsia="Times New Roman" w:hAnsi="Helvetica" w:cs="Helvetica"/>
          <w:b/>
          <w:bCs/>
          <w:color w:val="9B9CA0"/>
          <w:sz w:val="17"/>
          <w:szCs w:val="17"/>
          <w:bdr w:val="none" w:sz="0" w:space="0" w:color="auto" w:frame="1"/>
          <w:lang w:eastAsia="tr-TR"/>
        </w:rPr>
        <w:t> </w:t>
      </w:r>
      <w:r w:rsidRPr="007314C6">
        <w:rPr>
          <w:rFonts w:ascii="Helvetica" w:eastAsia="Times New Roman" w:hAnsi="Helvetica" w:cs="Helvetica"/>
          <w:color w:val="9B9CA0"/>
          <w:sz w:val="17"/>
          <w:szCs w:val="17"/>
          <w:bdr w:val="none" w:sz="0" w:space="0" w:color="auto" w:frame="1"/>
          <w:lang w:eastAsia="tr-TR"/>
        </w:rPr>
        <w:t>|</w:t>
      </w:r>
      <w:r w:rsidRPr="007314C6">
        <w:rPr>
          <w:rFonts w:ascii="Helvetica" w:eastAsia="Times New Roman" w:hAnsi="Helvetica" w:cs="Helvetica"/>
          <w:color w:val="9B9CA0"/>
          <w:sz w:val="17"/>
          <w:szCs w:val="17"/>
          <w:lang w:eastAsia="tr-TR"/>
        </w:rPr>
        <w:t> </w:t>
      </w:r>
      <w:r w:rsidRPr="007314C6">
        <w:rPr>
          <w:rFonts w:ascii="Helvetica" w:eastAsia="Times New Roman" w:hAnsi="Helvetica" w:cs="Helvetica"/>
          <w:color w:val="9B9CA0"/>
          <w:sz w:val="17"/>
          <w:szCs w:val="17"/>
          <w:bdr w:val="none" w:sz="0" w:space="0" w:color="auto" w:frame="1"/>
          <w:lang w:eastAsia="tr-TR"/>
        </w:rPr>
        <w:t>Yorum : </w:t>
      </w:r>
      <w:hyperlink r:id="rId6" w:anchor="comments" w:history="1">
        <w:r w:rsidRPr="007314C6">
          <w:rPr>
            <w:rFonts w:ascii="Helvetica" w:eastAsia="Times New Roman" w:hAnsi="Helvetica" w:cs="Helvetica"/>
            <w:b/>
            <w:bCs/>
            <w:color w:val="9B9CA0"/>
            <w:sz w:val="17"/>
            <w:szCs w:val="17"/>
            <w:bdr w:val="none" w:sz="0" w:space="0" w:color="auto" w:frame="1"/>
            <w:lang w:eastAsia="tr-TR"/>
          </w:rPr>
          <w:t>0</w:t>
        </w:r>
      </w:hyperlink>
    </w:p>
    <w:p w:rsidR="007314C6" w:rsidRPr="007314C6" w:rsidRDefault="007314C6" w:rsidP="007314C6">
      <w:pPr>
        <w:spacing w:after="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noProof/>
          <w:color w:val="217DD3"/>
          <w:sz w:val="18"/>
          <w:szCs w:val="18"/>
          <w:lang w:eastAsia="tr-TR"/>
        </w:rPr>
        <w:drawing>
          <wp:inline distT="0" distB="0" distL="0" distR="0" wp14:anchorId="31554AF1" wp14:editId="73279D05">
            <wp:extent cx="2857500" cy="1577340"/>
            <wp:effectExtent l="0" t="0" r="0" b="3810"/>
            <wp:docPr id="1" name="Resim 1" descr="Sünnete Karşı Çıkanl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nnete Karşı Çıkanla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77340"/>
                    </a:xfrm>
                    <a:prstGeom prst="rect">
                      <a:avLst/>
                    </a:prstGeom>
                    <a:noFill/>
                    <a:ln>
                      <a:noFill/>
                    </a:ln>
                  </pic:spPr>
                </pic:pic>
              </a:graphicData>
            </a:graphic>
          </wp:inline>
        </w:drawing>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Enes ibni Mâlik radıyallahu anhın rivayet ettiğine göre Peygamber Efendimiz şöyle buyurmuştur:</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Benim sünnetimden yüz çeviren kimseler benden değildir.»( </w:t>
      </w:r>
      <w:r w:rsidRPr="007314C6">
        <w:rPr>
          <w:rFonts w:ascii="Georgia" w:eastAsia="Times New Roman" w:hAnsi="Georgia" w:cs="Helvetica"/>
          <w:b/>
          <w:bCs/>
          <w:i/>
          <w:iCs/>
          <w:color w:val="5E6066"/>
          <w:sz w:val="18"/>
          <w:szCs w:val="18"/>
          <w:bdr w:val="none" w:sz="0" w:space="0" w:color="auto" w:frame="1"/>
          <w:lang w:eastAsia="tr-TR"/>
        </w:rPr>
        <w:t>1)</w:t>
      </w:r>
    </w:p>
    <w:p w:rsidR="007314C6" w:rsidRPr="007314C6" w:rsidRDefault="007314C6" w:rsidP="007314C6">
      <w:pPr>
        <w:spacing w:after="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b/>
          <w:bCs/>
          <w:color w:val="5E6066"/>
          <w:sz w:val="18"/>
          <w:szCs w:val="18"/>
          <w:bdr w:val="none" w:sz="0" w:space="0" w:color="auto" w:frame="1"/>
          <w:lang w:eastAsia="tr-TR"/>
        </w:rPr>
        <w:t> </w:t>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Enes ibni Mâlik’in rivâyet ettiği bu hadisin tamamı şöyledir</w:t>
      </w:r>
      <w:r w:rsidRPr="007314C6">
        <w:rPr>
          <w:rFonts w:ascii="Georgia" w:eastAsia="Times New Roman" w:hAnsi="Georgia" w:cs="Helvetica"/>
          <w:i/>
          <w:iCs/>
          <w:color w:val="5E6066"/>
          <w:sz w:val="18"/>
          <w:szCs w:val="18"/>
          <w:lang w:eastAsia="tr-TR"/>
        </w:rPr>
        <w:t>: “Peygamber Efendimiz’in ne kadar nafile ibâdet ettiğini öğrenmek isteyen üç sahâbî, Peygamber hanımlarının evlerine geldiler. Kendilerine Efendimiz’in nâfile ibâdetleri bildirilince, onları azımsadılar ve:</w:t>
      </w:r>
    </w:p>
    <w:p w:rsidR="007314C6" w:rsidRPr="007314C6" w:rsidRDefault="007314C6" w:rsidP="007314C6">
      <w:pPr>
        <w:spacing w:after="30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“Allah’ın Resûlü nerede biz neredeyiz? Onun geçmiş ve gelecek günahları bağışlanmıştır.” dediler. İçlerinden biri: “Ben ömrümün sonuna kadar, bütün gece uyumaksızın namaz kılacağım.” dedi. Bir diğeri: “Ben de hayatım boyunca gündüzleri oruç tutacağım ve oruçsuz gün geçirmeyeceğim.” dedi. Üçüncü sahâbî de: “Ben de sağ olduğum sürece kadınlardan uzak kalacak, asla evlenmeyeceğim.” diye söz verdi. Bir müddet sonra Peygamberimiz onların yanına geldi ve kendilerine şunlar söyledi: “Şöyle şöyle diyen sizler misiniz? Bakın, siz uyarıyorum! Allaha yemin ederim ki, Allah’tan en çok korkanınız ve O na en saygılı olanınız benim. Anca ben bâzen oruç tutuyor, bâzen tutmuyorum. Gece he namaz kılıyor hem de uyuyorum. Kadınlarla da evlen yorum. Benim sünnetimden yüz çeviren kimse benden değildir.”</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Resul-i Ekrem Efendimiz bir başka hadisinde de şöyle buyurmuştur-Dinimizde olmayan bir şeyi ona kim sokuşturursa, o şey reddedilmiştir.» </w:t>
      </w:r>
      <w:r w:rsidRPr="007314C6">
        <w:rPr>
          <w:rFonts w:ascii="Georgia" w:eastAsia="Times New Roman" w:hAnsi="Georgia" w:cs="Helvetica"/>
          <w:b/>
          <w:bCs/>
          <w:i/>
          <w:iCs/>
          <w:color w:val="5E6066"/>
          <w:sz w:val="18"/>
          <w:szCs w:val="18"/>
          <w:bdr w:val="none" w:sz="0" w:space="0" w:color="auto" w:frame="1"/>
          <w:lang w:eastAsia="tr-TR"/>
        </w:rPr>
        <w:t>2</w:t>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Peygamber Efendimiz’in hizmetkârı Ebû Raf i’in oğlu Abdullah’ın, babası Ebû Râfi’den rivâyet ettiğine göre Resûl-i Ekrem sallallahu aleyhi ve sellem şöyle buyurmuştur:</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Sakın, sizden birini, kendisine benden bir emir ve yaptığı zaman, koltuğuna kurulup da: ‘Ben Kur’an’dan başkasını bilmem,Allah’ın kitabında ne gördüysek ona uyarız.’ derken bulmayayım. </w:t>
      </w:r>
      <w:r w:rsidRPr="007314C6">
        <w:rPr>
          <w:rFonts w:ascii="Georgia" w:eastAsia="Times New Roman" w:hAnsi="Georgia" w:cs="Helvetica"/>
          <w:b/>
          <w:bCs/>
          <w:i/>
          <w:iCs/>
          <w:color w:val="5E6066"/>
          <w:sz w:val="18"/>
          <w:szCs w:val="18"/>
          <w:bdr w:val="none" w:sz="0" w:space="0" w:color="auto" w:frame="1"/>
          <w:lang w:eastAsia="tr-TR"/>
        </w:rPr>
        <w:t>(3)</w:t>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Ashâb-ı kirâmdan Mikdâd ibni Ma’dîkerib’in rivayet ettiği benzeri hadiste şu ilâve vardır:</w:t>
      </w:r>
      <w:r w:rsidRPr="007314C6">
        <w:rPr>
          <w:rFonts w:ascii="Georgia" w:eastAsia="Times New Roman" w:hAnsi="Georgia" w:cs="Helvetica"/>
          <w:i/>
          <w:iCs/>
          <w:color w:val="5E6066"/>
          <w:sz w:val="18"/>
          <w:szCs w:val="18"/>
          <w:lang w:eastAsia="tr-TR"/>
        </w:rPr>
        <w:t>“Şurası muhakkak ki, Resûlullah’ın haram ettiği şey, tıpkı Allah’ın haram kıldığı şey gibidir.”</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 Bu hadisin tamamı şöyledir:</w:t>
      </w:r>
      <w:r w:rsidRPr="007314C6">
        <w:rPr>
          <w:rFonts w:ascii="Georgia" w:eastAsia="Times New Roman" w:hAnsi="Georgia" w:cs="Helvetica"/>
          <w:i/>
          <w:iCs/>
          <w:color w:val="5E6066"/>
          <w:sz w:val="18"/>
          <w:szCs w:val="18"/>
          <w:lang w:eastAsia="tr-TR"/>
        </w:rPr>
        <w:t>Resûlullah şöyle buyurmuştur: “Haberiniz olsun, koltuğuna kurulmuş bir adamın, kendisine benden bir hadis ulaştığında, ‘Sizinle bizim aramızda Allahın kitâbı vardır; onda haram bulduğumuzu haram sayar, onda helâl bulduğumuzu helâl biliriz.’ demesi yakındır. Şurası muhakkakki, Resûlullah’ın haram kıldığı şey, tıpkı Allah’ın haram kıldığı şey gibidir.” </w:t>
      </w:r>
      <w:r w:rsidRPr="007314C6">
        <w:rPr>
          <w:rFonts w:ascii="Georgia" w:eastAsia="Times New Roman" w:hAnsi="Georgia" w:cs="Helvetica"/>
          <w:b/>
          <w:bCs/>
          <w:i/>
          <w:iCs/>
          <w:color w:val="5E6066"/>
          <w:sz w:val="18"/>
          <w:szCs w:val="18"/>
          <w:bdr w:val="none" w:sz="0" w:space="0" w:color="auto" w:frame="1"/>
          <w:lang w:eastAsia="tr-TR"/>
        </w:rPr>
        <w:t>(4)</w:t>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lastRenderedPageBreak/>
        <w:t>Resûl-i Ekrem sallallahu aleyhi ve sellem, bir gün kendisine, üzerine yazı yazılmış bir kürek kemiği gösterildiğinde şöyle buyurdu:</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“Peygamberlerinin getirdiğini bırakıp, başka bir peygamberin getirdiğine yönelmeleri veya kendi kitaplarıı bırakıp, başka bir kitaba ilgi göstermeleri bir topluluğa ahmaklık (veya sapıklık) olarak yeter.” Bunun üzerine de şu âyet nâzil olmuştu: “Kendilerine okunan bu kitabı sana indirmemiz mucize olarak onlara yetmedi mi? Hiç şüphesiz bunda îmân eden bir toplum için bir rahmet ve öğüt vardır.” </w:t>
      </w:r>
      <w:r w:rsidRPr="007314C6">
        <w:rPr>
          <w:rFonts w:ascii="Georgia" w:eastAsia="Times New Roman" w:hAnsi="Georgia" w:cs="Helvetica"/>
          <w:b/>
          <w:bCs/>
          <w:i/>
          <w:iCs/>
          <w:color w:val="5E6066"/>
          <w:sz w:val="18"/>
          <w:szCs w:val="18"/>
          <w:bdr w:val="none" w:sz="0" w:space="0" w:color="auto" w:frame="1"/>
          <w:lang w:eastAsia="tr-TR"/>
        </w:rPr>
        <w:t>(5)</w:t>
      </w:r>
    </w:p>
    <w:p w:rsidR="007314C6" w:rsidRPr="007314C6" w:rsidRDefault="007314C6" w:rsidP="007314C6">
      <w:pPr>
        <w:spacing w:after="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b/>
          <w:bCs/>
          <w:i/>
          <w:iCs/>
          <w:color w:val="5E6066"/>
          <w:sz w:val="18"/>
          <w:szCs w:val="18"/>
          <w:bdr w:val="none" w:sz="0" w:space="0" w:color="auto" w:frame="1"/>
          <w:lang w:eastAsia="tr-TR"/>
        </w:rPr>
        <w:t>Peygamber aleyhisselâm şöyle buyurdu:</w:t>
      </w:r>
    </w:p>
    <w:p w:rsidR="007314C6" w:rsidRPr="007314C6" w:rsidRDefault="007314C6" w:rsidP="007314C6">
      <w:pPr>
        <w:spacing w:after="300"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“Sözünde ve davranışlarında haddi aşan kimseler helak oldular.”</w:t>
      </w:r>
    </w:p>
    <w:p w:rsidR="007314C6" w:rsidRPr="007314C6" w:rsidRDefault="007314C6" w:rsidP="007314C6">
      <w:pPr>
        <w:spacing w:line="330" w:lineRule="atLeast"/>
        <w:textAlignment w:val="baseline"/>
        <w:rPr>
          <w:rFonts w:ascii="Georgia" w:eastAsia="Times New Roman" w:hAnsi="Georgia" w:cs="Helvetica"/>
          <w:i/>
          <w:iCs/>
          <w:color w:val="5E6066"/>
          <w:sz w:val="18"/>
          <w:szCs w:val="18"/>
          <w:lang w:eastAsia="tr-TR"/>
        </w:rPr>
      </w:pPr>
      <w:r w:rsidRPr="007314C6">
        <w:rPr>
          <w:rFonts w:ascii="Georgia" w:eastAsia="Times New Roman" w:hAnsi="Georgia" w:cs="Helvetica"/>
          <w:i/>
          <w:iCs/>
          <w:color w:val="5E6066"/>
          <w:sz w:val="18"/>
          <w:szCs w:val="18"/>
          <w:lang w:eastAsia="tr-TR"/>
        </w:rPr>
        <w:t>Abdullah ibni Mes ud radıyallahu anh bu hadisi rivâyet etmiş ve Peygamber Efendimiz’in bu sözü üç defa tekrarladığını söylemiştir. </w:t>
      </w:r>
      <w:r w:rsidRPr="007314C6">
        <w:rPr>
          <w:rFonts w:ascii="Georgia" w:eastAsia="Times New Roman" w:hAnsi="Georgia" w:cs="Helvetica"/>
          <w:b/>
          <w:bCs/>
          <w:i/>
          <w:iCs/>
          <w:color w:val="5E6066"/>
          <w:sz w:val="18"/>
          <w:szCs w:val="18"/>
          <w:bdr w:val="none" w:sz="0" w:space="0" w:color="auto" w:frame="1"/>
          <w:lang w:eastAsia="tr-TR"/>
        </w:rPr>
        <w:t>(6)</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1. Buhârî, Nikâh 1, nr. 5063; Müslim, Nikâh 5, nr. 1401.</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2. Buhârî, Sulh 5, nr. 2697; Müslim, Akdiye 17, 18, nr. 1718. Hadisi Hz. Âişe rivâyet etmiştir.</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3)Ebu Davud,Sünnet,5,nr.4605</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4)Tirmizî, İlim 10, nr. 2664.</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5)Ankebût 29/51. Hadis için bk. Dârimî, Mukaddime 42, nr. 495.</w:t>
      </w:r>
    </w:p>
    <w:p w:rsidR="007314C6" w:rsidRPr="007314C6" w:rsidRDefault="007314C6" w:rsidP="007314C6">
      <w:pPr>
        <w:spacing w:after="300" w:line="240" w:lineRule="auto"/>
        <w:textAlignment w:val="baseline"/>
        <w:rPr>
          <w:rFonts w:ascii="Helvetica" w:eastAsia="Times New Roman" w:hAnsi="Helvetica" w:cs="Helvetica"/>
          <w:color w:val="5E6066"/>
          <w:sz w:val="18"/>
          <w:szCs w:val="18"/>
          <w:lang w:eastAsia="tr-TR"/>
        </w:rPr>
      </w:pPr>
      <w:r w:rsidRPr="007314C6">
        <w:rPr>
          <w:rFonts w:ascii="Helvetica" w:eastAsia="Times New Roman" w:hAnsi="Helvetica" w:cs="Helvetica"/>
          <w:color w:val="5E6066"/>
          <w:sz w:val="18"/>
          <w:szCs w:val="18"/>
          <w:lang w:eastAsia="tr-TR"/>
        </w:rPr>
        <w:t>6)Müslim, İlim 7, nr. 2670; Ebû Dâvûd, Sünnet 5, nr. 4608.</w:t>
      </w:r>
    </w:p>
    <w:p w:rsidR="007314C6" w:rsidRPr="007314C6" w:rsidRDefault="007314C6" w:rsidP="007314C6">
      <w:pPr>
        <w:spacing w:after="0" w:line="240" w:lineRule="auto"/>
        <w:rPr>
          <w:rFonts w:ascii="Times New Roman" w:eastAsia="Times New Roman" w:hAnsi="Times New Roman" w:cs="Times New Roman"/>
          <w:sz w:val="24"/>
          <w:szCs w:val="24"/>
          <w:lang w:eastAsia="tr-TR"/>
        </w:rPr>
      </w:pPr>
    </w:p>
    <w:p w:rsidR="003A75E5" w:rsidRDefault="003A75E5">
      <w:bookmarkStart w:id="0" w:name="_GoBack"/>
      <w:bookmarkEnd w:id="0"/>
    </w:p>
    <w:sectPr w:rsidR="003A7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C6"/>
    <w:rsid w:val="003A75E5"/>
    <w:rsid w:val="00731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DE93C-6F5D-4367-9AF6-4EC4A215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9133">
      <w:bodyDiv w:val="1"/>
      <w:marLeft w:val="0"/>
      <w:marRight w:val="0"/>
      <w:marTop w:val="0"/>
      <w:marBottom w:val="0"/>
      <w:divBdr>
        <w:top w:val="none" w:sz="0" w:space="0" w:color="auto"/>
        <w:left w:val="none" w:sz="0" w:space="0" w:color="auto"/>
        <w:bottom w:val="none" w:sz="0" w:space="0" w:color="auto"/>
        <w:right w:val="none" w:sz="0" w:space="0" w:color="auto"/>
      </w:divBdr>
      <w:divsChild>
        <w:div w:id="197209238">
          <w:marLeft w:val="0"/>
          <w:marRight w:val="0"/>
          <w:marTop w:val="0"/>
          <w:marBottom w:val="0"/>
          <w:divBdr>
            <w:top w:val="none" w:sz="0" w:space="0" w:color="auto"/>
            <w:left w:val="none" w:sz="0" w:space="0" w:color="auto"/>
            <w:bottom w:val="none" w:sz="0" w:space="0" w:color="auto"/>
            <w:right w:val="none" w:sz="0" w:space="0" w:color="auto"/>
          </w:divBdr>
          <w:divsChild>
            <w:div w:id="1545285832">
              <w:marLeft w:val="0"/>
              <w:marRight w:val="0"/>
              <w:marTop w:val="0"/>
              <w:marBottom w:val="0"/>
              <w:divBdr>
                <w:top w:val="none" w:sz="0" w:space="0" w:color="auto"/>
                <w:left w:val="none" w:sz="0" w:space="0" w:color="auto"/>
                <w:bottom w:val="none" w:sz="0" w:space="0" w:color="auto"/>
                <w:right w:val="none" w:sz="0" w:space="0" w:color="auto"/>
              </w:divBdr>
              <w:divsChild>
                <w:div w:id="218438747">
                  <w:marLeft w:val="0"/>
                  <w:marRight w:val="0"/>
                  <w:marTop w:val="0"/>
                  <w:marBottom w:val="0"/>
                  <w:divBdr>
                    <w:top w:val="none" w:sz="0" w:space="0" w:color="auto"/>
                    <w:left w:val="none" w:sz="0" w:space="0" w:color="auto"/>
                    <w:bottom w:val="none" w:sz="0" w:space="0" w:color="auto"/>
                    <w:right w:val="none" w:sz="0" w:space="0" w:color="auto"/>
                  </w:divBdr>
                  <w:divsChild>
                    <w:div w:id="968122211">
                      <w:marLeft w:val="0"/>
                      <w:marRight w:val="0"/>
                      <w:marTop w:val="0"/>
                      <w:marBottom w:val="0"/>
                      <w:divBdr>
                        <w:top w:val="none" w:sz="0" w:space="0" w:color="auto"/>
                        <w:left w:val="none" w:sz="0" w:space="0" w:color="auto"/>
                        <w:bottom w:val="none" w:sz="0" w:space="0" w:color="auto"/>
                        <w:right w:val="none" w:sz="0" w:space="0" w:color="auto"/>
                      </w:divBdr>
                      <w:divsChild>
                        <w:div w:id="1244028305">
                          <w:marLeft w:val="0"/>
                          <w:marRight w:val="0"/>
                          <w:marTop w:val="0"/>
                          <w:marBottom w:val="0"/>
                          <w:divBdr>
                            <w:top w:val="none" w:sz="0" w:space="0" w:color="auto"/>
                            <w:left w:val="none" w:sz="0" w:space="0" w:color="auto"/>
                            <w:bottom w:val="none" w:sz="0" w:space="0" w:color="auto"/>
                            <w:right w:val="none" w:sz="0" w:space="0" w:color="auto"/>
                          </w:divBdr>
                          <w:divsChild>
                            <w:div w:id="6446689">
                              <w:marLeft w:val="0"/>
                              <w:marRight w:val="0"/>
                              <w:marTop w:val="0"/>
                              <w:marBottom w:val="0"/>
                              <w:divBdr>
                                <w:top w:val="none" w:sz="0" w:space="0" w:color="auto"/>
                                <w:left w:val="none" w:sz="0" w:space="0" w:color="auto"/>
                                <w:bottom w:val="none" w:sz="0" w:space="0" w:color="auto"/>
                                <w:right w:val="none" w:sz="0" w:space="0" w:color="auto"/>
                              </w:divBdr>
                              <w:divsChild>
                                <w:div w:id="1764186872">
                                  <w:marLeft w:val="0"/>
                                  <w:marRight w:val="0"/>
                                  <w:marTop w:val="0"/>
                                  <w:marBottom w:val="0"/>
                                  <w:divBdr>
                                    <w:top w:val="none" w:sz="0" w:space="0" w:color="auto"/>
                                    <w:left w:val="none" w:sz="0" w:space="0" w:color="auto"/>
                                    <w:bottom w:val="none" w:sz="0" w:space="0" w:color="auto"/>
                                    <w:right w:val="none" w:sz="0" w:space="0" w:color="auto"/>
                                  </w:divBdr>
                                  <w:divsChild>
                                    <w:div w:id="1115949106">
                                      <w:marLeft w:val="0"/>
                                      <w:marRight w:val="0"/>
                                      <w:marTop w:val="0"/>
                                      <w:marBottom w:val="0"/>
                                      <w:divBdr>
                                        <w:top w:val="none" w:sz="0" w:space="0" w:color="auto"/>
                                        <w:left w:val="none" w:sz="0" w:space="0" w:color="auto"/>
                                        <w:bottom w:val="none" w:sz="0" w:space="0" w:color="auto"/>
                                        <w:right w:val="none" w:sz="0" w:space="0" w:color="auto"/>
                                      </w:divBdr>
                                      <w:divsChild>
                                        <w:div w:id="820583407">
                                          <w:marLeft w:val="0"/>
                                          <w:marRight w:val="0"/>
                                          <w:marTop w:val="0"/>
                                          <w:marBottom w:val="0"/>
                                          <w:divBdr>
                                            <w:top w:val="none" w:sz="0" w:space="0" w:color="auto"/>
                                            <w:left w:val="none" w:sz="0" w:space="0" w:color="auto"/>
                                            <w:bottom w:val="none" w:sz="0" w:space="0" w:color="auto"/>
                                            <w:right w:val="none" w:sz="0" w:space="0" w:color="auto"/>
                                          </w:divBdr>
                                          <w:divsChild>
                                            <w:div w:id="725026934">
                                              <w:marLeft w:val="0"/>
                                              <w:marRight w:val="0"/>
                                              <w:marTop w:val="0"/>
                                              <w:marBottom w:val="0"/>
                                              <w:divBdr>
                                                <w:top w:val="none" w:sz="0" w:space="0" w:color="auto"/>
                                                <w:left w:val="none" w:sz="0" w:space="0" w:color="auto"/>
                                                <w:bottom w:val="none" w:sz="0" w:space="0" w:color="auto"/>
                                                <w:right w:val="none" w:sz="0" w:space="0" w:color="auto"/>
                                              </w:divBdr>
                                              <w:divsChild>
                                                <w:div w:id="6760512">
                                                  <w:marLeft w:val="0"/>
                                                  <w:marRight w:val="0"/>
                                                  <w:marTop w:val="0"/>
                                                  <w:marBottom w:val="0"/>
                                                  <w:divBdr>
                                                    <w:top w:val="none" w:sz="0" w:space="0" w:color="auto"/>
                                                    <w:left w:val="none" w:sz="0" w:space="0" w:color="auto"/>
                                                    <w:bottom w:val="none" w:sz="0" w:space="0" w:color="auto"/>
                                                    <w:right w:val="none" w:sz="0" w:space="0" w:color="auto"/>
                                                  </w:divBdr>
                                                  <w:divsChild>
                                                    <w:div w:id="2129738616">
                                                      <w:marLeft w:val="0"/>
                                                      <w:marRight w:val="0"/>
                                                      <w:marTop w:val="0"/>
                                                      <w:marBottom w:val="300"/>
                                                      <w:divBdr>
                                                        <w:top w:val="none" w:sz="0" w:space="0" w:color="auto"/>
                                                        <w:left w:val="none" w:sz="0" w:space="0" w:color="auto"/>
                                                        <w:bottom w:val="dotted" w:sz="6" w:space="0" w:color="C3C3C3"/>
                                                        <w:right w:val="none" w:sz="0" w:space="0" w:color="auto"/>
                                                      </w:divBdr>
                                                    </w:div>
                                                    <w:div w:id="2039424643">
                                                      <w:marLeft w:val="0"/>
                                                      <w:marRight w:val="0"/>
                                                      <w:marTop w:val="0"/>
                                                      <w:marBottom w:val="0"/>
                                                      <w:divBdr>
                                                        <w:top w:val="none" w:sz="0" w:space="0" w:color="auto"/>
                                                        <w:left w:val="none" w:sz="0" w:space="0" w:color="auto"/>
                                                        <w:bottom w:val="none" w:sz="0" w:space="0" w:color="auto"/>
                                                        <w:right w:val="none" w:sz="0" w:space="0" w:color="auto"/>
                                                      </w:divBdr>
                                                      <w:divsChild>
                                                        <w:div w:id="2123961712">
                                                          <w:blockQuote w:val="1"/>
                                                          <w:marLeft w:val="750"/>
                                                          <w:marRight w:val="0"/>
                                                          <w:marTop w:val="0"/>
                                                          <w:marBottom w:val="450"/>
                                                          <w:divBdr>
                                                            <w:top w:val="none" w:sz="0" w:space="0" w:color="auto"/>
                                                            <w:left w:val="none" w:sz="0" w:space="0" w:color="auto"/>
                                                            <w:bottom w:val="none" w:sz="0" w:space="0" w:color="auto"/>
                                                            <w:right w:val="none" w:sz="0" w:space="0" w:color="auto"/>
                                                          </w:divBdr>
                                                        </w:div>
                                                        <w:div w:id="1984263785">
                                                          <w:blockQuote w:val="1"/>
                                                          <w:marLeft w:val="750"/>
                                                          <w:marRight w:val="0"/>
                                                          <w:marTop w:val="0"/>
                                                          <w:marBottom w:val="450"/>
                                                          <w:divBdr>
                                                            <w:top w:val="none" w:sz="0" w:space="0" w:color="auto"/>
                                                            <w:left w:val="none" w:sz="0" w:space="0" w:color="auto"/>
                                                            <w:bottom w:val="none" w:sz="0" w:space="0" w:color="auto"/>
                                                            <w:right w:val="none" w:sz="0" w:space="0" w:color="auto"/>
                                                          </w:divBdr>
                                                        </w:div>
                                                        <w:div w:id="877401682">
                                                          <w:blockQuote w:val="1"/>
                                                          <w:marLeft w:val="750"/>
                                                          <w:marRight w:val="0"/>
                                                          <w:marTop w:val="0"/>
                                                          <w:marBottom w:val="450"/>
                                                          <w:divBdr>
                                                            <w:top w:val="none" w:sz="0" w:space="0" w:color="auto"/>
                                                            <w:left w:val="none" w:sz="0" w:space="0" w:color="auto"/>
                                                            <w:bottom w:val="none" w:sz="0" w:space="0" w:color="auto"/>
                                                            <w:right w:val="none" w:sz="0" w:space="0" w:color="auto"/>
                                                          </w:divBdr>
                                                        </w:div>
                                                        <w:div w:id="1508859060">
                                                          <w:blockQuote w:val="1"/>
                                                          <w:marLeft w:val="750"/>
                                                          <w:marRight w:val="0"/>
                                                          <w:marTop w:val="0"/>
                                                          <w:marBottom w:val="450"/>
                                                          <w:divBdr>
                                                            <w:top w:val="none" w:sz="0" w:space="0" w:color="auto"/>
                                                            <w:left w:val="none" w:sz="0" w:space="0" w:color="auto"/>
                                                            <w:bottom w:val="none" w:sz="0" w:space="0" w:color="auto"/>
                                                            <w:right w:val="none" w:sz="0" w:space="0" w:color="auto"/>
                                                          </w:divBdr>
                                                        </w:div>
                                                        <w:div w:id="171577823">
                                                          <w:blockQuote w:val="1"/>
                                                          <w:marLeft w:val="750"/>
                                                          <w:marRight w:val="0"/>
                                                          <w:marTop w:val="0"/>
                                                          <w:marBottom w:val="450"/>
                                                          <w:divBdr>
                                                            <w:top w:val="none" w:sz="0" w:space="0" w:color="auto"/>
                                                            <w:left w:val="none" w:sz="0" w:space="0" w:color="auto"/>
                                                            <w:bottom w:val="none" w:sz="0" w:space="0" w:color="auto"/>
                                                            <w:right w:val="none" w:sz="0" w:space="0" w:color="auto"/>
                                                          </w:divBdr>
                                                        </w:div>
                                                        <w:div w:id="70294892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mektebisuffa.com/wp-content/uploads/2013/07/images-4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ktebisuffa.com/sunnete-karsi-cikanlar" TargetMode="External"/><Relationship Id="rId5" Type="http://schemas.openxmlformats.org/officeDocument/2006/relationships/hyperlink" Target="http://mektebisuffa.com/sunneti-seniyye" TargetMode="External"/><Relationship Id="rId10" Type="http://schemas.openxmlformats.org/officeDocument/2006/relationships/theme" Target="theme/theme1.xml"/><Relationship Id="rId4" Type="http://schemas.openxmlformats.org/officeDocument/2006/relationships/hyperlink" Target="http://mektebisuffa.com/author/muhammedosmanli"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malkomx şahbaz</dc:creator>
  <cp:keywords/>
  <dc:description/>
  <cp:lastModifiedBy>malkomx şahbaz</cp:lastModifiedBy>
  <cp:revision>2</cp:revision>
  <dcterms:created xsi:type="dcterms:W3CDTF">2015-02-23T19:25:00Z</dcterms:created>
  <dcterms:modified xsi:type="dcterms:W3CDTF">2015-02-23T19:25:00Z</dcterms:modified>
</cp:coreProperties>
</file>